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8CD4" w14:textId="53FDCB0D" w:rsidR="00842B97" w:rsidRPr="00842B97" w:rsidRDefault="007D060B" w:rsidP="00842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Orientierungspapier DFB</w:t>
      </w:r>
      <w:r w:rsidR="00BC3CC4">
        <w:rPr>
          <w:rStyle w:val="Funotenzeichen"/>
          <w:b/>
        </w:rPr>
        <w:footnoteReference w:id="1"/>
      </w:r>
    </w:p>
    <w:p w14:paraId="61103A46" w14:textId="169BCDD1" w:rsidR="003D7E73" w:rsidRPr="00BC3CC4" w:rsidRDefault="007D060B" w:rsidP="00BC3CC4">
      <w:pPr>
        <w:pStyle w:val="berschrift2"/>
        <w:rPr>
          <w:color w:val="FF0000"/>
        </w:rPr>
      </w:pPr>
      <w:r>
        <w:t>Ab</w:t>
      </w:r>
      <w:r w:rsidR="77F475CB">
        <w:t>stufungen in der Bewertung</w:t>
      </w:r>
    </w:p>
    <w:tbl>
      <w:tblPr>
        <w:tblStyle w:val="Tabellenraster"/>
        <w:tblW w:w="1474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</w:tblGrid>
      <w:tr w:rsidR="00E176D2" w:rsidRPr="00E176D2" w14:paraId="001673BD" w14:textId="77777777" w:rsidTr="0013471B">
        <w:tc>
          <w:tcPr>
            <w:tcW w:w="3685" w:type="dxa"/>
            <w:shd w:val="clear" w:color="auto" w:fill="D9D9D9" w:themeFill="background1" w:themeFillShade="D9"/>
          </w:tcPr>
          <w:p w14:paraId="75EF6616" w14:textId="728B2A31" w:rsidR="00E176D2" w:rsidRPr="00E176D2" w:rsidRDefault="00E176D2" w:rsidP="00FD01AF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Bewertungsbereiche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1673B9" w14:textId="4223E405" w:rsidR="00E176D2" w:rsidRPr="00E176D2" w:rsidRDefault="00E176D2" w:rsidP="00FD01AF">
            <w:pPr>
              <w:jc w:val="center"/>
              <w:rPr>
                <w:b/>
              </w:rPr>
            </w:pPr>
            <w:r w:rsidRPr="00E176D2">
              <w:rPr>
                <w:b/>
                <w:bCs/>
              </w:rPr>
              <w:t>Planung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1673BA" w14:textId="77777777" w:rsidR="00E176D2" w:rsidRPr="00E176D2" w:rsidRDefault="00E176D2" w:rsidP="00FD01AF">
            <w:pPr>
              <w:jc w:val="center"/>
              <w:rPr>
                <w:b/>
              </w:rPr>
            </w:pPr>
            <w:r w:rsidRPr="00E176D2">
              <w:rPr>
                <w:b/>
                <w:bCs/>
              </w:rPr>
              <w:t>Durchführung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1673BC" w14:textId="7CA40F4B" w:rsidR="00E176D2" w:rsidRPr="00E176D2" w:rsidRDefault="00E176D2" w:rsidP="00705790">
            <w:pPr>
              <w:jc w:val="center"/>
              <w:rPr>
                <w:b/>
              </w:rPr>
            </w:pPr>
            <w:r w:rsidRPr="00E176D2">
              <w:rPr>
                <w:b/>
                <w:bCs/>
              </w:rPr>
              <w:t>Reflexion</w:t>
            </w:r>
          </w:p>
        </w:tc>
      </w:tr>
      <w:tr w:rsidR="005B63D5" w:rsidRPr="00D4435C" w14:paraId="001673C1" w14:textId="77777777" w:rsidTr="0013471B">
        <w:tc>
          <w:tcPr>
            <w:tcW w:w="3685" w:type="dxa"/>
          </w:tcPr>
          <w:p w14:paraId="3609C522" w14:textId="1F878B72" w:rsidR="005B63D5" w:rsidRPr="00D4435C" w:rsidRDefault="005B63D5" w:rsidP="005B63D5">
            <w:pPr>
              <w:spacing w:before="120" w:after="0"/>
              <w:rPr>
                <w:b/>
                <w:bCs/>
                <w:sz w:val="18"/>
              </w:rPr>
            </w:pPr>
            <w:r w:rsidRPr="00D4435C">
              <w:rPr>
                <w:b/>
                <w:bCs/>
                <w:sz w:val="18"/>
              </w:rPr>
              <w:t xml:space="preserve">Erfassung der Lernausgangslage und Passung der förderdiagnostischen Ziele an die </w:t>
            </w:r>
            <w:r w:rsidRPr="00D4435C">
              <w:rPr>
                <w:b/>
                <w:bCs/>
                <w:sz w:val="18"/>
              </w:rPr>
              <w:br/>
              <w:t xml:space="preserve">Lerngruppe: </w:t>
            </w:r>
            <w:r w:rsidR="00D13935">
              <w:rPr>
                <w:b/>
                <w:bCs/>
                <w:sz w:val="18"/>
              </w:rPr>
              <w:br/>
            </w:r>
            <w:r w:rsidRPr="00D4435C">
              <w:rPr>
                <w:sz w:val="18"/>
              </w:rPr>
              <w:t>differenziert, erkennbar, wenig ausgeprägt</w:t>
            </w:r>
          </w:p>
          <w:p w14:paraId="4956E6E6" w14:textId="77777777" w:rsidR="005B63D5" w:rsidRPr="00D4435C" w:rsidRDefault="005B63D5" w:rsidP="005B63D5">
            <w:pPr>
              <w:rPr>
                <w:sz w:val="18"/>
              </w:rPr>
            </w:pPr>
          </w:p>
        </w:tc>
        <w:tc>
          <w:tcPr>
            <w:tcW w:w="3685" w:type="dxa"/>
          </w:tcPr>
          <w:p w14:paraId="7C9137EF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differenzierte Erfassung der individuellen Lernausgangslagen bezogen auf die zu fördernden Kompetenzen;</w:t>
            </w:r>
          </w:p>
          <w:p w14:paraId="001673BE" w14:textId="6A1BC295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Begründung mit Hilfe der Ergebnisse geeigneter Diagnoseverfahren</w:t>
            </w:r>
          </w:p>
        </w:tc>
        <w:tc>
          <w:tcPr>
            <w:tcW w:w="3685" w:type="dxa"/>
          </w:tcPr>
          <w:p w14:paraId="001673BF" w14:textId="40DCAB04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Unterstützung und Ermutigung der Schülerinnen und Schüler zur Ermöglichung eines selbstverantwortlichen Lernprozesses</w:t>
            </w:r>
          </w:p>
        </w:tc>
        <w:tc>
          <w:tcPr>
            <w:tcW w:w="3685" w:type="dxa"/>
          </w:tcPr>
          <w:p w14:paraId="001673C0" w14:textId="5C9F011F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 xml:space="preserve">kriteriengeleitete Reflexion der Lernprozesse und des Lernertrags ausgehend von der Lernausgangslage </w:t>
            </w:r>
          </w:p>
        </w:tc>
      </w:tr>
      <w:tr w:rsidR="005B63D5" w:rsidRPr="00D4435C" w14:paraId="001673C5" w14:textId="77777777" w:rsidTr="0013471B">
        <w:tc>
          <w:tcPr>
            <w:tcW w:w="3685" w:type="dxa"/>
          </w:tcPr>
          <w:p w14:paraId="39C9FEAA" w14:textId="712D6ABB" w:rsidR="005B63D5" w:rsidRPr="00D4435C" w:rsidRDefault="005B63D5" w:rsidP="005B63D5">
            <w:pPr>
              <w:spacing w:before="120" w:after="0"/>
              <w:rPr>
                <w:b/>
                <w:bCs/>
                <w:sz w:val="18"/>
              </w:rPr>
            </w:pPr>
            <w:r w:rsidRPr="00D4435C">
              <w:rPr>
                <w:b/>
                <w:bCs/>
                <w:sz w:val="18"/>
              </w:rPr>
              <w:t xml:space="preserve">Arbeitsaufträge, Fragestellungen, transparente Unterrichtsführung und Gestaltung  individualisierter Fördermöglichkeiten: </w:t>
            </w:r>
            <w:r w:rsidR="00D13935">
              <w:rPr>
                <w:b/>
                <w:bCs/>
                <w:sz w:val="18"/>
              </w:rPr>
              <w:br/>
            </w:r>
            <w:r w:rsidRPr="00D4435C">
              <w:rPr>
                <w:sz w:val="18"/>
              </w:rPr>
              <w:t>sicher und wirksam, allgemein erkennbar, wenig wirksam</w:t>
            </w:r>
          </w:p>
          <w:p w14:paraId="57BFBE59" w14:textId="77777777" w:rsidR="005B63D5" w:rsidRPr="00D4435C" w:rsidRDefault="005B63D5" w:rsidP="005B63D5">
            <w:pPr>
              <w:rPr>
                <w:sz w:val="18"/>
              </w:rPr>
            </w:pPr>
          </w:p>
        </w:tc>
        <w:tc>
          <w:tcPr>
            <w:tcW w:w="3685" w:type="dxa"/>
          </w:tcPr>
          <w:p w14:paraId="5AFAE4CB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 xml:space="preserve">Auswahl von passenden Lernarrangements und kognitiv aktivierenden Unterrichtssituationen zur individuellen Kompetenzentwicklung der Schülerinnen und Schüler </w:t>
            </w:r>
          </w:p>
          <w:p w14:paraId="001673C2" w14:textId="77530F05" w:rsidR="005B63D5" w:rsidRPr="005B63D5" w:rsidRDefault="005B63D5" w:rsidP="005B63D5">
            <w:pPr>
              <w:rPr>
                <w:sz w:val="18"/>
              </w:rPr>
            </w:pPr>
          </w:p>
        </w:tc>
        <w:tc>
          <w:tcPr>
            <w:tcW w:w="3685" w:type="dxa"/>
          </w:tcPr>
          <w:p w14:paraId="2A988A9B" w14:textId="71A804E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Adaptive, zielangemessene Steuerung des Lernprozesses</w:t>
            </w:r>
            <w:r w:rsidR="00CC28D1">
              <w:rPr>
                <w:sz w:val="18"/>
              </w:rPr>
              <w:t xml:space="preserve"> </w:t>
            </w:r>
            <w:r w:rsidRPr="005B63D5">
              <w:rPr>
                <w:sz w:val="18"/>
              </w:rPr>
              <w:t>(im Lernarrangement)</w:t>
            </w:r>
          </w:p>
          <w:p w14:paraId="390A2FA1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wertschätzender Umgang mit Schüleräußerungen/-produkten</w:t>
            </w:r>
          </w:p>
          <w:p w14:paraId="001673C3" w14:textId="56D20CBA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individuelles Feedback in Bezug auf den Lernprozess und das Lernergebnis</w:t>
            </w:r>
          </w:p>
        </w:tc>
        <w:tc>
          <w:tcPr>
            <w:tcW w:w="3685" w:type="dxa"/>
          </w:tcPr>
          <w:p w14:paraId="3810B8B4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kriteriengeleitete Reflexion der angewandten Fördermöglichkeiten</w:t>
            </w:r>
          </w:p>
          <w:p w14:paraId="001673C4" w14:textId="748A9C9E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Gegebenenfalls Erörterung von Alternativen in Bezug auf das jeweilige Fördervorhaben</w:t>
            </w:r>
          </w:p>
        </w:tc>
      </w:tr>
      <w:tr w:rsidR="005B63D5" w:rsidRPr="00D4435C" w14:paraId="075A2A47" w14:textId="77777777" w:rsidTr="0013471B">
        <w:tc>
          <w:tcPr>
            <w:tcW w:w="3685" w:type="dxa"/>
          </w:tcPr>
          <w:p w14:paraId="27897666" w14:textId="77777777" w:rsidR="005B63D5" w:rsidRPr="00D4435C" w:rsidRDefault="005B63D5" w:rsidP="005B63D5">
            <w:pPr>
              <w:spacing w:before="120" w:after="0"/>
              <w:rPr>
                <w:b/>
                <w:bCs/>
                <w:sz w:val="18"/>
              </w:rPr>
            </w:pPr>
            <w:r w:rsidRPr="00D4435C">
              <w:rPr>
                <w:b/>
                <w:bCs/>
                <w:sz w:val="18"/>
              </w:rPr>
              <w:t>Unterstützung der Schülerinnen und Schüler gemäß unterschiedlicher Förderbedarfe:</w:t>
            </w:r>
            <w:r w:rsidRPr="00D4435C">
              <w:rPr>
                <w:sz w:val="18"/>
              </w:rPr>
              <w:t xml:space="preserve"> </w:t>
            </w:r>
            <w:r w:rsidRPr="00D4435C">
              <w:rPr>
                <w:sz w:val="18"/>
              </w:rPr>
              <w:br/>
              <w:t>zielführend, grundsätzlich geeignet, nicht zielführende Förderung der Kompetenzentwicklung</w:t>
            </w:r>
          </w:p>
          <w:p w14:paraId="0C5295A0" w14:textId="77777777" w:rsidR="005B63D5" w:rsidRPr="00D4435C" w:rsidRDefault="005B63D5" w:rsidP="005B63D5">
            <w:pPr>
              <w:rPr>
                <w:sz w:val="18"/>
              </w:rPr>
            </w:pPr>
          </w:p>
        </w:tc>
        <w:tc>
          <w:tcPr>
            <w:tcW w:w="3685" w:type="dxa"/>
          </w:tcPr>
          <w:p w14:paraId="04A74154" w14:textId="02594CF1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Antizipation von Lernschwierigkeiten und entsprechender</w:t>
            </w:r>
            <w:r w:rsidR="00CC28D1">
              <w:rPr>
                <w:sz w:val="18"/>
              </w:rPr>
              <w:t xml:space="preserve"> </w:t>
            </w:r>
            <w:r w:rsidRPr="005B63D5">
              <w:rPr>
                <w:sz w:val="18"/>
              </w:rPr>
              <w:t>Impulsgebung</w:t>
            </w:r>
          </w:p>
          <w:p w14:paraId="1F81E499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 xml:space="preserve">Planung von binnendifferenzierenden Unterrichtssequenzen </w:t>
            </w:r>
          </w:p>
          <w:p w14:paraId="552B7415" w14:textId="77777777" w:rsidR="005B63D5" w:rsidRPr="005B63D5" w:rsidRDefault="005B63D5" w:rsidP="005B63D5">
            <w:pPr>
              <w:rPr>
                <w:sz w:val="18"/>
              </w:rPr>
            </w:pPr>
          </w:p>
          <w:p w14:paraId="4403A7C6" w14:textId="5BE038B2" w:rsidR="005B63D5" w:rsidRPr="005B63D5" w:rsidRDefault="005B63D5" w:rsidP="005B63D5">
            <w:pPr>
              <w:rPr>
                <w:sz w:val="18"/>
              </w:rPr>
            </w:pPr>
          </w:p>
        </w:tc>
        <w:tc>
          <w:tcPr>
            <w:tcW w:w="3685" w:type="dxa"/>
          </w:tcPr>
          <w:p w14:paraId="51FD2812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 xml:space="preserve">Steuerung eines auf den Lernstand bezogenen Lernprozesses </w:t>
            </w:r>
          </w:p>
          <w:p w14:paraId="77F72A41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Fehlerkultur</w:t>
            </w:r>
          </w:p>
          <w:p w14:paraId="5B4837D0" w14:textId="601CF925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Aufzeigen von Perspektiven für den (individuellen) Lernprozess des jeweiligen Schülers / der jeweiligen Schülerin</w:t>
            </w:r>
          </w:p>
        </w:tc>
        <w:tc>
          <w:tcPr>
            <w:tcW w:w="3685" w:type="dxa"/>
          </w:tcPr>
          <w:p w14:paraId="50F0A471" w14:textId="77777777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 xml:space="preserve">Analyse und Erörterung  von Unterrichtsergebnissen / Schülerprodukten </w:t>
            </w:r>
          </w:p>
          <w:p w14:paraId="7C91FB14" w14:textId="3AE1746B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 xml:space="preserve">kriteriengeleitete Diagnose zu Auffälligkeiten und Lernstand bei einzelnen Schüler/innen sowie Fördervorhaben und Perspektiven </w:t>
            </w:r>
          </w:p>
        </w:tc>
      </w:tr>
      <w:tr w:rsidR="005B63D5" w:rsidRPr="00D4435C" w14:paraId="6341E272" w14:textId="77777777" w:rsidTr="0013471B">
        <w:tc>
          <w:tcPr>
            <w:tcW w:w="3685" w:type="dxa"/>
          </w:tcPr>
          <w:p w14:paraId="3C66944D" w14:textId="12CAC71D" w:rsidR="005B63D5" w:rsidRPr="005B63D5" w:rsidRDefault="005B63D5" w:rsidP="005B63D5">
            <w:pPr>
              <w:spacing w:before="120" w:after="0"/>
              <w:rPr>
                <w:b/>
                <w:bCs/>
                <w:sz w:val="18"/>
              </w:rPr>
            </w:pPr>
            <w:r w:rsidRPr="00D4435C">
              <w:rPr>
                <w:b/>
                <w:bCs/>
                <w:sz w:val="18"/>
              </w:rPr>
              <w:t xml:space="preserve">Erfassung, Beurteilung und Bewertung der Leistungen von Schülerinnen und Schülern: </w:t>
            </w:r>
            <w:r w:rsidRPr="00D4435C">
              <w:rPr>
                <w:b/>
                <w:bCs/>
                <w:sz w:val="18"/>
              </w:rPr>
              <w:br/>
            </w:r>
            <w:r w:rsidRPr="00D4435C">
              <w:rPr>
                <w:bCs/>
                <w:sz w:val="18"/>
              </w:rPr>
              <w:t>umfassend und angemessen, allgemein passend, wenig differenziert</w:t>
            </w:r>
          </w:p>
        </w:tc>
        <w:tc>
          <w:tcPr>
            <w:tcW w:w="3685" w:type="dxa"/>
          </w:tcPr>
          <w:p w14:paraId="4CDBF1B1" w14:textId="76D4B18E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i/>
                <w:sz w:val="18"/>
              </w:rPr>
              <w:t>*Material zur Diagnose der Lernvoraussetzungen und/oder  Bewertung der  Lernergebnisse der Schüler</w:t>
            </w:r>
            <w:r w:rsidRPr="005B63D5">
              <w:rPr>
                <w:sz w:val="18"/>
              </w:rPr>
              <w:t>/innen</w:t>
            </w:r>
          </w:p>
        </w:tc>
        <w:tc>
          <w:tcPr>
            <w:tcW w:w="3685" w:type="dxa"/>
          </w:tcPr>
          <w:p w14:paraId="6E7BEAA5" w14:textId="77777777" w:rsidR="005B63D5" w:rsidRPr="005B63D5" w:rsidRDefault="005B63D5" w:rsidP="005B63D5">
            <w:pPr>
              <w:rPr>
                <w:i/>
                <w:sz w:val="18"/>
              </w:rPr>
            </w:pPr>
            <w:r w:rsidRPr="005B63D5">
              <w:rPr>
                <w:i/>
                <w:sz w:val="18"/>
              </w:rPr>
              <w:t>*Einsatz von Methoden zur Diagnose</w:t>
            </w:r>
          </w:p>
          <w:p w14:paraId="22E5BE78" w14:textId="77777777" w:rsidR="005B63D5" w:rsidRPr="005B63D5" w:rsidRDefault="005B63D5" w:rsidP="005B63D5">
            <w:pPr>
              <w:spacing w:after="0"/>
              <w:rPr>
                <w:i/>
                <w:sz w:val="18"/>
              </w:rPr>
            </w:pPr>
          </w:p>
          <w:p w14:paraId="2CD3E772" w14:textId="62C8C541" w:rsidR="005B63D5" w:rsidRPr="005B63D5" w:rsidRDefault="005B63D5" w:rsidP="005B63D5">
            <w:pPr>
              <w:rPr>
                <w:i/>
                <w:sz w:val="18"/>
              </w:rPr>
            </w:pPr>
            <w:r w:rsidRPr="005B63D5">
              <w:rPr>
                <w:sz w:val="18"/>
              </w:rPr>
              <w:t>*</w:t>
            </w:r>
            <w:r w:rsidRPr="005B63D5">
              <w:rPr>
                <w:color w:val="FF0000"/>
                <w:sz w:val="18"/>
              </w:rPr>
              <w:t>je nach Stundenvorhaben</w:t>
            </w:r>
          </w:p>
        </w:tc>
        <w:tc>
          <w:tcPr>
            <w:tcW w:w="3685" w:type="dxa"/>
          </w:tcPr>
          <w:p w14:paraId="5862D994" w14:textId="10F05A65" w:rsidR="005B63D5" w:rsidRPr="005B63D5" w:rsidRDefault="005B63D5" w:rsidP="005B63D5">
            <w:pPr>
              <w:rPr>
                <w:sz w:val="18"/>
              </w:rPr>
            </w:pPr>
            <w:r w:rsidRPr="005B63D5">
              <w:rPr>
                <w:sz w:val="18"/>
              </w:rPr>
              <w:t>Erörterung des Lernstandes der Schüler/innen und Beurteilung der Leistungen</w:t>
            </w:r>
          </w:p>
        </w:tc>
      </w:tr>
    </w:tbl>
    <w:p w14:paraId="3817FBC2" w14:textId="77777777" w:rsidR="00FD01AF" w:rsidRPr="00842B97" w:rsidRDefault="00FD01AF" w:rsidP="00FD01AF">
      <w:pPr>
        <w:rPr>
          <w:b/>
          <w:sz w:val="2"/>
          <w:szCs w:val="2"/>
        </w:rPr>
      </w:pPr>
    </w:p>
    <w:sectPr w:rsidR="00FD01AF" w:rsidRPr="00842B97" w:rsidSect="00E176D2">
      <w:headerReference w:type="default" r:id="rId11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8D0A2" w14:textId="77777777" w:rsidR="00855B51" w:rsidRDefault="00855B51" w:rsidP="00FD01AF">
      <w:pPr>
        <w:spacing w:after="0"/>
      </w:pPr>
      <w:r>
        <w:separator/>
      </w:r>
    </w:p>
  </w:endnote>
  <w:endnote w:type="continuationSeparator" w:id="0">
    <w:p w14:paraId="50753339" w14:textId="77777777" w:rsidR="00855B51" w:rsidRDefault="00855B51" w:rsidP="00FD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2F5A" w14:textId="77777777" w:rsidR="00855B51" w:rsidRDefault="00855B51" w:rsidP="00FD01AF">
      <w:pPr>
        <w:spacing w:after="0"/>
      </w:pPr>
      <w:r>
        <w:separator/>
      </w:r>
    </w:p>
  </w:footnote>
  <w:footnote w:type="continuationSeparator" w:id="0">
    <w:p w14:paraId="34E0721A" w14:textId="77777777" w:rsidR="00855B51" w:rsidRDefault="00855B51" w:rsidP="00FD01AF">
      <w:pPr>
        <w:spacing w:after="0"/>
      </w:pPr>
      <w:r>
        <w:continuationSeparator/>
      </w:r>
    </w:p>
  </w:footnote>
  <w:footnote w:id="1">
    <w:p w14:paraId="2DBF8599" w14:textId="215BA111" w:rsidR="00BC3CC4" w:rsidRDefault="00BC3CC4" w:rsidP="00BC3CC4">
      <w:pPr>
        <w:pStyle w:val="Funotentext"/>
      </w:pPr>
      <w:r>
        <w:rPr>
          <w:rStyle w:val="Funotenzeichen"/>
        </w:rPr>
        <w:footnoteRef/>
      </w:r>
      <w:r>
        <w:t xml:space="preserve"> Kompetenzen, Standards und Inhalte des Moduls DFB (Module für den Vorbereitungsdienst, S. 84, genehmigt durch Erlass 139.11 vom 16. November 2012)</w:t>
      </w:r>
    </w:p>
    <w:p w14:paraId="64B20174" w14:textId="2AA9CF64" w:rsidR="00BC3CC4" w:rsidRDefault="00BC3CC4" w:rsidP="00BC3CC4">
      <w:pPr>
        <w:pStyle w:val="Funotentext"/>
      </w:pPr>
      <w:r>
        <w:t>Modulkonferenz gymnasiales Lehramt, Auszug (2013): Bewertung und Beurteilung der Prüfungslehrproben in der 2. Staatsprüfung (Jung, Meitzner, 19.06.2013)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86D2" w14:textId="211CD9B6" w:rsidR="007D060B" w:rsidRPr="00842B97" w:rsidRDefault="007D060B" w:rsidP="00A53BF0">
    <w:pPr>
      <w:pStyle w:val="Kopfzeile"/>
      <w:jc w:val="right"/>
      <w:rPr>
        <w:sz w:val="18"/>
      </w:rPr>
    </w:pPr>
    <w:r w:rsidRPr="00842B97">
      <w:rPr>
        <w:sz w:val="18"/>
      </w:rPr>
      <w:t xml:space="preserve">AP-Konferenz </w:t>
    </w:r>
    <w:r w:rsidR="00A53BF0">
      <w:rPr>
        <w:sz w:val="18"/>
      </w:rPr>
      <w:t xml:space="preserve"> - StS</w:t>
    </w:r>
    <w:r w:rsidRPr="00842B97">
      <w:rPr>
        <w:sz w:val="18"/>
      </w:rPr>
      <w:t xml:space="preserve"> GYM FFM 25.04.2016</w:t>
    </w:r>
  </w:p>
  <w:p w14:paraId="24196819" w14:textId="6A803853" w:rsidR="006D7F8D" w:rsidRPr="00842B97" w:rsidRDefault="00A53BF0" w:rsidP="00A53BF0">
    <w:pPr>
      <w:pStyle w:val="Kopfzeile"/>
      <w:jc w:val="right"/>
      <w:rPr>
        <w:sz w:val="18"/>
      </w:rPr>
    </w:pPr>
    <w:r>
      <w:rPr>
        <w:sz w:val="18"/>
      </w:rPr>
      <w:t>Stand 22.06.2016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D3B"/>
    <w:multiLevelType w:val="hybridMultilevel"/>
    <w:tmpl w:val="A254ED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96745"/>
    <w:multiLevelType w:val="hybridMultilevel"/>
    <w:tmpl w:val="42EA71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340"/>
    <w:multiLevelType w:val="hybridMultilevel"/>
    <w:tmpl w:val="4CB8B6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0B53"/>
    <w:multiLevelType w:val="hybridMultilevel"/>
    <w:tmpl w:val="E6A6006C"/>
    <w:lvl w:ilvl="0" w:tplc="7ED8A6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1B82"/>
    <w:multiLevelType w:val="hybridMultilevel"/>
    <w:tmpl w:val="85B885CA"/>
    <w:lvl w:ilvl="0" w:tplc="6EE0F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3AAB"/>
    <w:multiLevelType w:val="hybridMultilevel"/>
    <w:tmpl w:val="E572F366"/>
    <w:lvl w:ilvl="0" w:tplc="674673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640F"/>
    <w:multiLevelType w:val="hybridMultilevel"/>
    <w:tmpl w:val="81EE2F2A"/>
    <w:lvl w:ilvl="0" w:tplc="A8765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F"/>
    <w:rsid w:val="0000039C"/>
    <w:rsid w:val="000A27B6"/>
    <w:rsid w:val="000B2B7F"/>
    <w:rsid w:val="0013471B"/>
    <w:rsid w:val="001A74D5"/>
    <w:rsid w:val="001D0200"/>
    <w:rsid w:val="00243F5F"/>
    <w:rsid w:val="002568E4"/>
    <w:rsid w:val="00267A29"/>
    <w:rsid w:val="00273649"/>
    <w:rsid w:val="002738C4"/>
    <w:rsid w:val="002E692E"/>
    <w:rsid w:val="002E7458"/>
    <w:rsid w:val="00315983"/>
    <w:rsid w:val="00383B78"/>
    <w:rsid w:val="003D7E73"/>
    <w:rsid w:val="003D7EB2"/>
    <w:rsid w:val="003E1BD3"/>
    <w:rsid w:val="00494917"/>
    <w:rsid w:val="005B63D5"/>
    <w:rsid w:val="006D7F8D"/>
    <w:rsid w:val="00705790"/>
    <w:rsid w:val="007558A9"/>
    <w:rsid w:val="00763FB9"/>
    <w:rsid w:val="00771969"/>
    <w:rsid w:val="00797D04"/>
    <w:rsid w:val="007D00E1"/>
    <w:rsid w:val="007D060B"/>
    <w:rsid w:val="007D750B"/>
    <w:rsid w:val="007E3792"/>
    <w:rsid w:val="00834CF5"/>
    <w:rsid w:val="00842B97"/>
    <w:rsid w:val="00855B51"/>
    <w:rsid w:val="008916D6"/>
    <w:rsid w:val="0089403B"/>
    <w:rsid w:val="008B670C"/>
    <w:rsid w:val="008D5D96"/>
    <w:rsid w:val="00901262"/>
    <w:rsid w:val="009141ED"/>
    <w:rsid w:val="009D23F9"/>
    <w:rsid w:val="009E5F00"/>
    <w:rsid w:val="00A53BF0"/>
    <w:rsid w:val="00A85DF4"/>
    <w:rsid w:val="00AB4E17"/>
    <w:rsid w:val="00B04EDB"/>
    <w:rsid w:val="00B33B81"/>
    <w:rsid w:val="00BA0A01"/>
    <w:rsid w:val="00BB219E"/>
    <w:rsid w:val="00BC3CC4"/>
    <w:rsid w:val="00BF389F"/>
    <w:rsid w:val="00C07E0D"/>
    <w:rsid w:val="00C32090"/>
    <w:rsid w:val="00CA26E3"/>
    <w:rsid w:val="00CC28D1"/>
    <w:rsid w:val="00CF0E6D"/>
    <w:rsid w:val="00D007F8"/>
    <w:rsid w:val="00D11803"/>
    <w:rsid w:val="00D13935"/>
    <w:rsid w:val="00D20D17"/>
    <w:rsid w:val="00D4435C"/>
    <w:rsid w:val="00D67FCC"/>
    <w:rsid w:val="00D74947"/>
    <w:rsid w:val="00DC5DE6"/>
    <w:rsid w:val="00DF3E6C"/>
    <w:rsid w:val="00DF5B91"/>
    <w:rsid w:val="00E176D2"/>
    <w:rsid w:val="00E459CF"/>
    <w:rsid w:val="00EB65E2"/>
    <w:rsid w:val="00ED196B"/>
    <w:rsid w:val="00F0622A"/>
    <w:rsid w:val="00F43968"/>
    <w:rsid w:val="00F85F78"/>
    <w:rsid w:val="00F871F2"/>
    <w:rsid w:val="00FC331F"/>
    <w:rsid w:val="00FD01AF"/>
    <w:rsid w:val="00FD0A82"/>
    <w:rsid w:val="128569EA"/>
    <w:rsid w:val="77F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3B1"/>
  <w15:docId w15:val="{89ECA8C6-BA07-4465-AF61-F9E48BBF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F8D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7F8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F8D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7F8D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1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1AF"/>
  </w:style>
  <w:style w:type="paragraph" w:styleId="Fuzeile">
    <w:name w:val="footer"/>
    <w:basedOn w:val="Standard"/>
    <w:link w:val="FuzeileZchn"/>
    <w:uiPriority w:val="99"/>
    <w:unhideWhenUsed/>
    <w:rsid w:val="00FD01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D01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1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7F8D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F8D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7F8D"/>
    <w:rPr>
      <w:rFonts w:eastAsiaTheme="majorEastAsia" w:cstheme="majorBidi"/>
      <w:b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3CC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C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3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0E087D9A4E54AB7F547EFC315E687" ma:contentTypeVersion="2" ma:contentTypeDescription="Ein neues Dokument erstellen." ma:contentTypeScope="" ma:versionID="892b6dc8b88baa55b53577b8d2c296ec">
  <xsd:schema xmlns:xsd="http://www.w3.org/2001/XMLSchema" xmlns:xs="http://www.w3.org/2001/XMLSchema" xmlns:p="http://schemas.microsoft.com/office/2006/metadata/properties" xmlns:ns2="158dd518-1bad-4462-b1d7-ce78695d1fd2" targetNamespace="http://schemas.microsoft.com/office/2006/metadata/properties" ma:root="true" ma:fieldsID="1865240cc380ee5df9cd8c1ea0ffded6" ns2:_="">
    <xsd:import namespace="158dd518-1bad-4462-b1d7-ce78695d1f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dd518-1bad-4462-b1d7-ce78695d1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8B54-CD78-4504-9332-2DA17C57C14F}">
  <ds:schemaRefs>
    <ds:schemaRef ds:uri="158dd518-1bad-4462-b1d7-ce78695d1fd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7C0B77-D405-4076-8046-FD43CE4A1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99917-ABB0-4E6E-95F1-A36ED33E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dd518-1bad-4462-b1d7-ce78695d1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08C40-3493-44A7-BC4E-AD3CC74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Sgoff, Dr. Marianne (LA FFM)</dc:creator>
  <cp:lastModifiedBy>Christian Schlag</cp:lastModifiedBy>
  <cp:revision>10</cp:revision>
  <cp:lastPrinted>2016-05-09T22:05:00Z</cp:lastPrinted>
  <dcterms:created xsi:type="dcterms:W3CDTF">2016-04-25T13:38:00Z</dcterms:created>
  <dcterms:modified xsi:type="dcterms:W3CDTF">2016-06-22T13:06:00Z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0x01010091E0E087D9A4E54AB7F547EFC315E687</vt:lpwstr>
  </property>
</Properties>
</file>